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Name</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University affiliation</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Date</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Meeting the needs of immigrants</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To begin with, Pereths dream is to complete her high school studies and also join a college of her choice. However, she is faced with lots of challenges as an immigrant. She has to take care of her mother and her siblings as well. Her family is given some little financial assistance from the government which is not enough to cater for their daily needs. According to the National organization of human services, standard 38, Service educators have a duty of ensuring that education is accessible to all irrespective of gender, ethnicity and one's background. I would advise Per</w:t>
      </w:r>
      <w:r>
        <w:rPr>
          <w:rFonts w:hint="default" w:ascii="Times New Roman" w:hAnsi="Times New Roman" w:cs="Times New Roman"/>
          <w:sz w:val="24"/>
          <w:szCs w:val="24"/>
          <w:lang w:val="en-US"/>
        </w:rPr>
        <w:t>e</w:t>
      </w:r>
      <w:r>
        <w:rPr>
          <w:rFonts w:hint="default" w:ascii="Times New Roman" w:hAnsi="Times New Roman" w:cs="Times New Roman"/>
          <w:sz w:val="24"/>
          <w:szCs w:val="24"/>
        </w:rPr>
        <w:t xml:space="preserve">th to look for sponsorship to help her finish her studies as there are organization that </w:t>
      </w:r>
      <w:r>
        <w:rPr>
          <w:rFonts w:hint="default" w:ascii="Times New Roman" w:hAnsi="Times New Roman" w:cs="Times New Roman"/>
          <w:sz w:val="24"/>
          <w:szCs w:val="24"/>
          <w:lang w:val="en-US"/>
        </w:rPr>
        <w:t>are</w:t>
      </w:r>
      <w:r>
        <w:rPr>
          <w:rFonts w:hint="default" w:ascii="Times New Roman" w:hAnsi="Times New Roman" w:cs="Times New Roman"/>
          <w:sz w:val="24"/>
          <w:szCs w:val="24"/>
        </w:rPr>
        <w:t xml:space="preserve"> willing to help her achieve her goals. While studying she should find a part-time job that will aid in catering for some of her family needs as according to Cambodian culture, all responsibilities of child-rearing falls on her. </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Many Cambodians usually hold their allegiances to Cambodia as they also maintain their cultural as well as traditional values and beliefs. For the case of Pareth, the intergenerational conflict can be manifested in various ways, for instance, the differences regarding the expectation of gender roles and the existing tension between the obligation of the family and her interes</w:t>
      </w:r>
      <w:r>
        <w:rPr>
          <w:rFonts w:hint="default" w:ascii="Times New Roman" w:hAnsi="Times New Roman" w:cs="Times New Roman"/>
          <w:sz w:val="24"/>
          <w:szCs w:val="24"/>
          <w:lang w:val="en-US"/>
        </w:rPr>
        <w:t>ts</w:t>
      </w:r>
      <w:r>
        <w:rPr>
          <w:rFonts w:hint="default" w:ascii="Times New Roman" w:hAnsi="Times New Roman" w:cs="Times New Roman"/>
          <w:sz w:val="24"/>
          <w:szCs w:val="24"/>
        </w:rPr>
        <w:t xml:space="preserve"> like pursuing her education.</w:t>
      </w:r>
      <w:r>
        <w:rPr>
          <w:rFonts w:hint="default" w:ascii="Times New Roman" w:hAnsi="Times New Roman" w:cs="Times New Roman"/>
          <w:sz w:val="24"/>
          <w:szCs w:val="24"/>
          <w:lang w:val="en-US"/>
        </w:rPr>
        <w:t xml:space="preserve"> In this case, we consider the gender disparity cultural aspect.</w:t>
      </w:r>
      <w:r>
        <w:rPr>
          <w:rFonts w:hint="default" w:ascii="Times New Roman" w:hAnsi="Times New Roman" w:cs="Times New Roman"/>
          <w:sz w:val="24"/>
          <w:szCs w:val="24"/>
        </w:rPr>
        <w:t xml:space="preserve"> Traditionally, roles and responsibilities are defined along gender lines.</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Cambodian norms</w:t>
      </w:r>
      <w:r>
        <w:rPr>
          <w:rFonts w:hint="default" w:ascii="Times New Roman" w:hAnsi="Times New Roman" w:cs="Times New Roman"/>
          <w:sz w:val="24"/>
          <w:szCs w:val="24"/>
          <w:lang w:val="en-US"/>
        </w:rPr>
        <w:t xml:space="preserve"> and ethical responsibilities </w:t>
      </w:r>
      <w:r>
        <w:rPr>
          <w:rFonts w:hint="default" w:ascii="Times New Roman" w:hAnsi="Times New Roman" w:cs="Times New Roman"/>
          <w:sz w:val="24"/>
          <w:szCs w:val="24"/>
        </w:rPr>
        <w:t>usually pressure girls, and this forces them to get married and start their families hence contributing to the high rates of poverty and school dropouts among girls. Pereths mother despite being of age, she desires to learn English, but she can only do so when her children are grown which means that she has lots of responsibilities and might not find time to learn English.</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 The Cambodian culture has a higher economic aspiration as well as education value to their sons. The reason is that the males have the </w:t>
      </w:r>
      <w:r>
        <w:rPr>
          <w:rFonts w:hint="default" w:ascii="Times New Roman" w:hAnsi="Times New Roman" w:cs="Times New Roman"/>
          <w:sz w:val="24"/>
          <w:szCs w:val="24"/>
          <w:lang w:val="en-US"/>
        </w:rPr>
        <w:t xml:space="preserve">ethical responsibilities </w:t>
      </w:r>
      <w:r>
        <w:rPr>
          <w:rFonts w:hint="default" w:ascii="Times New Roman" w:hAnsi="Times New Roman" w:cs="Times New Roman"/>
          <w:sz w:val="24"/>
          <w:szCs w:val="24"/>
        </w:rPr>
        <w:t>of assuming instrumental roles which involve accomplishing of tasks. The norms clearly explain the existence of gender disparities regarding education achievement. However, as a result of increasing poverty amongst the population, the boys might also be forced by circumstances to drop out of school to support their families. This traditional value is generally a barrier to education. Therefore,</w:t>
      </w:r>
      <w:bookmarkStart w:id="0" w:name="_GoBack"/>
      <w:bookmarkEnd w:id="0"/>
      <w:r>
        <w:rPr>
          <w:rFonts w:hint="default" w:ascii="Times New Roman" w:hAnsi="Times New Roman" w:cs="Times New Roman"/>
          <w:sz w:val="24"/>
          <w:szCs w:val="24"/>
        </w:rPr>
        <w:t xml:space="preserve"> the local schools have a duty of ensuring that such kind of students </w:t>
      </w:r>
      <w:r>
        <w:rPr>
          <w:rFonts w:hint="default" w:ascii="Times New Roman" w:hAnsi="Times New Roman" w:cs="Times New Roman"/>
          <w:sz w:val="24"/>
          <w:szCs w:val="24"/>
          <w:lang w:val="en-US"/>
        </w:rPr>
        <w:t>are</w:t>
      </w:r>
      <w:r>
        <w:rPr>
          <w:rFonts w:hint="default" w:ascii="Times New Roman" w:hAnsi="Times New Roman" w:cs="Times New Roman"/>
          <w:sz w:val="24"/>
          <w:szCs w:val="24"/>
        </w:rPr>
        <w:t xml:space="preserve"> supported in all aspects be it financially, morally, etc. to attain education and alleviate poverty.</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According to National Organization of Human Services Standard 11, they are aware of the diverse cultures within the communities and their impact on the individuals and the community at large, and they do respect both the customs and beliefs of such communities.</w:t>
      </w:r>
      <w:r>
        <w:rPr>
          <w:rFonts w:hint="default" w:ascii="Times New Roman" w:hAnsi="Times New Roman" w:cs="Times New Roman"/>
          <w:sz w:val="24"/>
          <w:szCs w:val="24"/>
          <w:lang w:val="en-US"/>
        </w:rPr>
        <w:t xml:space="preserve"> Such kind of ethical responsibilities and cultural practices have to be moderated because both boys and girls have a right to education and therefore all individual have to be treated equally despite their gender differences. In conclusion</w:t>
      </w:r>
      <w:r>
        <w:rPr>
          <w:rFonts w:hint="default" w:ascii="Times New Roman" w:hAnsi="Times New Roman" w:cs="Times New Roman"/>
          <w:sz w:val="24"/>
          <w:szCs w:val="24"/>
        </w:rPr>
        <w:t>, I would say that all stakeholders should come up with a proper mechanism to ensure that such kinds of cultures and beliefs do not hinder one's ambitions in life such as attainment of education. This is the only sure weapon of alleviation poverty amongst the Cambodian immigrants.</w:t>
      </w: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References</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National Organization for Human Services (NOHS) standards: Retrieved from</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https://www.nationalhumanservices.org/ethical-standards-for-hs-professionals</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 xml:space="preserve">Cambodian Culture: retrieved from </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https://www.ecald.com/assets/Resources/C2-S6-Cambodians.pdf</w:t>
      </w: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6E7672"/>
    <w:rsid w:val="04380F50"/>
    <w:rsid w:val="06E70983"/>
    <w:rsid w:val="09EA78C9"/>
    <w:rsid w:val="1014174F"/>
    <w:rsid w:val="13A023D2"/>
    <w:rsid w:val="160C740E"/>
    <w:rsid w:val="18C13F02"/>
    <w:rsid w:val="1E0503E1"/>
    <w:rsid w:val="1F35141B"/>
    <w:rsid w:val="1FEF2E9A"/>
    <w:rsid w:val="22871FB0"/>
    <w:rsid w:val="29685F4B"/>
    <w:rsid w:val="2D6E7672"/>
    <w:rsid w:val="2FF54320"/>
    <w:rsid w:val="307332D2"/>
    <w:rsid w:val="30C20C18"/>
    <w:rsid w:val="452A45D4"/>
    <w:rsid w:val="4FD26F74"/>
    <w:rsid w:val="5DE54B46"/>
    <w:rsid w:val="6ED44DE4"/>
    <w:rsid w:val="79A45247"/>
    <w:rsid w:val="7ACC3EA5"/>
    <w:rsid w:val="7BB67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31</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2018-09-12T19:54:00Z</dcterms:created>
  <dc:creator>Administrator</dc:creator>
  <cp:lastModifiedBy>Administrator</cp:lastModifiedBy>
  <dcterms:modified xsi:type="dcterms:W3CDTF">2018-09-12T20:37:45Z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